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4B2B5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5 铺满金色巴掌的水泥道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17A2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0AB45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26D385C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5铺满金色巴掌的水泥道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4BCD9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EABD8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5E0E3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0379998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842F7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9B3F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2FF22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FE97CE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29CDFB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1.会认“洼、印”等6个生字，会写“铺、泥”等13个生字。正确读写“排列、规则”等词语。</w:t>
            </w:r>
          </w:p>
          <w:p w14:paraId="372708E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2.正确、流利、有感情地朗读课文。读懂课文内容，体会并描述“我”在铺满金色巴掌的水泥道上行走的情形。</w:t>
            </w:r>
          </w:p>
          <w:p w14:paraId="4C00C8F0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3.通过本课的学习，激发学生热爱大自然的感情和渴望了解大自然、走进大自然的愿望。</w:t>
            </w:r>
          </w:p>
        </w:tc>
      </w:tr>
      <w:tr w14:paraId="511E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CD9D4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D0CDE0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9163D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通过对内容的理解，学生能够增强对大自然热爱的感情，体验大自然给人们生活带来的快乐，增强观察自然、了解自然的意识。</w:t>
            </w:r>
          </w:p>
        </w:tc>
      </w:tr>
      <w:tr w14:paraId="1350D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6BCDF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5212D9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978F10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1.学习课文内容，体会作者对大自然的喜爱之情；体会细致观察的重要性，懂得只有细心地观察，才能发现事物的本质，才能发现生活中的美。</w:t>
            </w:r>
          </w:p>
          <w:p w14:paraId="3817A5F3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2.学习作者善于观察事物，养成认真观察的好习惯。</w:t>
            </w:r>
          </w:p>
        </w:tc>
      </w:tr>
      <w:tr w14:paraId="65927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11F4C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2008E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01C63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E23880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CE356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1.会认“洼、印”等6个生字，会写“铺、泥”等13个生字。正确读写“排列、规则”等词语。</w:t>
            </w:r>
          </w:p>
          <w:p w14:paraId="46B6FB4D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>2.读课文，初步了解课文内容。</w:t>
            </w:r>
          </w:p>
        </w:tc>
      </w:tr>
      <w:tr w14:paraId="24043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25A50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5F3DC1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F40F9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3022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7EB675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13397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47D7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B9C21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31D983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279AEA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B3C9C4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4F579DB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3981D64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6D610B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708009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0E8846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B2153C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2CB9C9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DA77BC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26ACB2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E190C8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242C93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7CFB2D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0C10D7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B3F83D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8EB503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EC7229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636DDC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F3F2B6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F023AB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C2CF11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4F1FEF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6DA20B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526A44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C9BCF8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5BB948B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1B4048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939D89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16DDD60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268C901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606F3A2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6B20C92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B9131A7">
            <w:pPr>
              <w:widowControl/>
              <w:jc w:val="center"/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D8B45A0">
            <w:pPr>
              <w:spacing w:line="440" w:lineRule="exact"/>
              <w:ind w:firstLine="453" w:firstLineChars="188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一、出示图片，导入新课。</w:t>
            </w:r>
          </w:p>
          <w:p w14:paraId="4D98DD2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出示图片：法国梧桐树</w:t>
            </w:r>
          </w:p>
          <w:p w14:paraId="2DEC2D2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同学们，见过这种植物吗？对，它就是法国梧桐树。</w:t>
            </w:r>
          </w:p>
          <w:p w14:paraId="09EC0D9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2.交流收集到的资料。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5C6271E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法国梧桐树，大乔木，高可达20-30m,树冠阔钟形；干皮灰褐色至灰白色，呈薄片状剥落。幼枝、幼叶密生褐色星状毛。叶掌状，花黄绿色。多数坚果聚全叶球形，3-6球成一串，呈刺毛状，果柄长而下垂。花期4-5月；果9-10月成熟。</w:t>
            </w:r>
          </w:p>
          <w:p w14:paraId="0B1647A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它适应性强，又耐修剪整形，对多种有毒气体抗性较强，并能吸收有害气体，广泛应用于城市绿化，是世界著名的优良庭荫树和行道树。</w:t>
            </w:r>
          </w:p>
          <w:p w14:paraId="6F85CF6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3.谈话导题。</w:t>
            </w:r>
          </w:p>
          <w:p w14:paraId="5062B90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这节课我们要学习的课文就与法国梧桐树有着密切的联系，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板书课题：铺满金色巴掌的水泥道。</w:t>
            </w:r>
          </w:p>
          <w:p w14:paraId="581B4DD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（1）质疑：读了课题，你有什么疑问？</w:t>
            </w:r>
          </w:p>
          <w:p w14:paraId="20F37C0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  疏疑：巴掌为什么是金色的？水泥道上怎么会铺满金色巴掌？</w:t>
            </w:r>
          </w:p>
          <w:p w14:paraId="4005085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（2）联系对梧桐树的介绍，请你把梧桐树和巴掌连起来，说一句话。</w:t>
            </w:r>
          </w:p>
          <w:p w14:paraId="2909F9C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预设：秋天到了，巴掌似的树叶从梧桐树上纷纷落下。</w:t>
            </w:r>
          </w:p>
          <w:p w14:paraId="2A9733B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sz w:val="24"/>
              </w:rPr>
              <w:pict>
                <v:shape id="_x0000_s1025" o:spid="_x0000_s1025" o:spt="32" type="#_x0000_t32" style="position:absolute;left:0pt;flip:y;margin-left:-51.05pt;margin-top:8.6pt;height:0.6pt;width:476.4pt;z-index:25166643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0E8D69BD">
            <w:pPr>
              <w:spacing w:line="440" w:lineRule="exact"/>
              <w:ind w:firstLine="482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二、学习生字、认读新词。</w:t>
            </w:r>
          </w:p>
          <w:p w14:paraId="0D45595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1.读准生字字音，在课文中圈划出生字，再读读由生字组成的词语，理解词义。</w:t>
            </w:r>
          </w:p>
          <w:p w14:paraId="13A0646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2.检查字词</w:t>
            </w:r>
          </w:p>
          <w:p w14:paraId="1375DB47">
            <w:pPr>
              <w:spacing w:line="440" w:lineRule="exact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（1）出示生字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（课件出示4：生字）</w:t>
            </w:r>
          </w:p>
          <w:p w14:paraId="7D8972EE">
            <w:pPr>
              <w:spacing w:line="440" w:lineRule="exact"/>
              <w:rPr>
                <w:rFonts w:ascii="汉语拼音" w:hAnsi="汉语拼音" w:cs="汉语拼音"/>
                <w:color w:val="00B050"/>
                <w:sz w:val="24"/>
                <w:bdr w:val="single" w:color="auto" w:sz="4" w:space="0"/>
              </w:rPr>
            </w:pPr>
            <w:r>
              <w:rPr>
                <w:rFonts w:ascii="汉语拼音" w:hAnsi="汉语拼音" w:cs="汉语拼音"/>
                <w:color w:val="00B050"/>
                <w:sz w:val="24"/>
                <w:bdr w:val="single" w:color="auto" w:sz="4" w:space="0"/>
              </w:rPr>
              <w:t xml:space="preserve">pū níjīnɡ yuàn qiáng yìn pái liè ɡuī zé luàn zōng chí </w:t>
            </w:r>
          </w:p>
          <w:p w14:paraId="52B5005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铺  泥  晶  院  墙 印  排  列  规  则  乱  棕  迟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1DB7C79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指名领读，正音。</w:t>
            </w:r>
          </w:p>
          <w:p w14:paraId="5663F31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“则”是平舌音，“迟”是翘舌音。</w:t>
            </w:r>
          </w:p>
          <w:p w14:paraId="0389CB0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“紧、院、乱”是前鼻音，“晶”是后鼻音。</w:t>
            </w:r>
          </w:p>
          <w:p w14:paraId="5F6AFFE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（2）出示新词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（课件出示5：词语）</w:t>
            </w:r>
          </w:p>
          <w:p w14:paraId="45871DCA">
            <w:pPr>
              <w:spacing w:line="440" w:lineRule="exact"/>
              <w:ind w:firstLine="720" w:firstLineChars="300"/>
              <w:rPr>
                <w:rFonts w:ascii="汉语拼音" w:hAnsi="汉语拼音" w:cs="汉语拼音"/>
                <w:color w:val="00B050"/>
                <w:sz w:val="24"/>
                <w:bdr w:val="single" w:color="auto" w:sz="4" w:space="0"/>
              </w:rPr>
            </w:pPr>
            <w:r>
              <w:rPr>
                <w:rFonts w:ascii="汉语拼音" w:hAnsi="汉语拼音" w:cs="汉语拼音"/>
                <w:color w:val="00B050"/>
                <w:sz w:val="24"/>
                <w:bdr w:val="single" w:color="auto" w:sz="4" w:space="0"/>
              </w:rPr>
              <w:t xml:space="preserve">wā yìn  </w:t>
            </w:r>
            <w:r>
              <w:rPr>
                <w:rFonts w:hint="eastAsia" w:ascii="汉语拼音" w:hAnsi="汉语拼音" w:cs="汉语拼音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ascii="汉语拼音" w:hAnsi="汉语拼音" w:cs="汉语拼音"/>
                <w:color w:val="00B050"/>
                <w:sz w:val="24"/>
                <w:bdr w:val="single" w:color="auto" w:sz="4" w:space="0"/>
              </w:rPr>
              <w:t>línɡ  zēnɡ  zōnɡ     xuē</w:t>
            </w:r>
          </w:p>
          <w:p w14:paraId="6B67935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水洼  印着  凌乱  增添  棕红色  雨靴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</w:p>
          <w:p w14:paraId="57E4B8A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自由读，指名读，相机正音：</w:t>
            </w:r>
          </w:p>
          <w:p w14:paraId="78612C6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“增、棕”是平舌音，“印”是前鼻音，“凌”是后鼻音。</w:t>
            </w:r>
          </w:p>
          <w:p w14:paraId="54C6427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3.自由练读。开火车读。</w:t>
            </w:r>
          </w:p>
          <w:p w14:paraId="3DDCBF8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4.去掉拼音谁能读好它们，试试看。指名读。齐读。</w:t>
            </w:r>
          </w:p>
          <w:p w14:paraId="01043CD6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下面加点的词语，你是用什么方法理解的？交流一下。</w:t>
            </w:r>
          </w:p>
          <w:p w14:paraId="269BFD01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（1）啊！多么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em w:val="dot"/>
              </w:rPr>
              <w:t>明朗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的天空。</w:t>
            </w:r>
          </w:p>
          <w:p w14:paraId="24F9CB2A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（2）每一片法国梧桐树的落叶，都像一个金色的小巴掌，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熨帖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地、平展地粘在水泥道上。</w:t>
            </w:r>
          </w:p>
          <w:p w14:paraId="59B185C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（3）它们排列得并不规则，甚至有些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凌乱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。</w:t>
            </w:r>
          </w:p>
          <w:p w14:paraId="336CACA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预设：我用联系上文的方法理解“明朗”就是“晴朗”的意思，因为上一个自然段有句话“天开始放晴了”。</w:t>
            </w:r>
          </w:p>
          <w:p w14:paraId="77AE358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预设：“熨帖”就是紧贴的意思。我是通过查字典查到的。</w:t>
            </w:r>
          </w:p>
          <w:p w14:paraId="0215986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预设：“凌乱”就是“杂乱无条理”的意思，我是通过上文的“</w:t>
            </w:r>
            <w:r>
              <w:rPr>
                <w:rFonts w:hint="eastAsia" w:ascii="宋体" w:hAnsi="宋体" w:cs="宋体"/>
                <w:bCs/>
                <w:sz w:val="24"/>
              </w:rPr>
              <w:t>它们排列得并不整齐</w:t>
            </w:r>
            <w:r>
              <w:rPr>
                <w:rFonts w:hint="eastAsia" w:ascii="宋体" w:hAnsi="宋体" w:cs="宋体"/>
                <w:sz w:val="24"/>
              </w:rPr>
              <w:t>”。</w:t>
            </w:r>
          </w:p>
          <w:p w14:paraId="609D9CD4">
            <w:pPr>
              <w:spacing w:line="440" w:lineRule="exact"/>
              <w:ind w:firstLine="482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三、初读课文，了解内容。</w:t>
            </w:r>
          </w:p>
          <w:p w14:paraId="2DC41B0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 自由读课文，标画自然段，思考每一个自然段讲了什么内容。</w:t>
            </w:r>
          </w:p>
          <w:p w14:paraId="0CFC9FA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给课文分段，理清层次。</w:t>
            </w:r>
          </w:p>
          <w:p w14:paraId="2CAE607D">
            <w:pPr>
              <w:spacing w:line="440" w:lineRule="exact"/>
              <w:rPr>
                <w:rFonts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sz w:val="24"/>
              </w:rPr>
              <w:t>全文共11个自然段，可分三部分。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17AD336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第一段（第1自然段）：一夜秋风，一夜秋雨。</w:t>
            </w:r>
          </w:p>
          <w:p w14:paraId="28183B2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第二段（第2至9自然段）：“我”在上学路上看到的情景——铺满金色巴掌的水泥道。</w:t>
            </w:r>
          </w:p>
          <w:p w14:paraId="39C59F2E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第三段（第10至11自然段）：门前的水泥道真美啊。</w:t>
            </w:r>
          </w:p>
          <w:p w14:paraId="2D274FA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 熟读课文。</w:t>
            </w:r>
          </w:p>
          <w:p w14:paraId="2A0BC285">
            <w:pPr>
              <w:spacing w:line="440" w:lineRule="exac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四．识记生字，写字指导</w:t>
            </w:r>
          </w:p>
          <w:p w14:paraId="3F5B873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sz w:val="24"/>
              </w:rPr>
              <w:t>出示生字田字格课件：</w:t>
            </w:r>
          </w:p>
          <w:p w14:paraId="08AFE93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铺 泥 晶 院 墙 印 排 列 规 则 乱 棕 迟</w:t>
            </w:r>
          </w:p>
          <w:p w14:paraId="6531F5B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2.仔细观察，分析字形，说说有什么好办法记住它。</w:t>
            </w:r>
          </w:p>
          <w:p w14:paraId="6942EB3E">
            <w:pPr>
              <w:pStyle w:val="21"/>
              <w:spacing w:line="440" w:lineRule="exact"/>
              <w:ind w:firstLine="480" w:firstLineChars="200"/>
              <w:jc w:val="left"/>
              <w:rPr>
                <w:rStyle w:val="20"/>
                <w:rFonts w:cstheme="minorBidi"/>
                <w:sz w:val="24"/>
              </w:rPr>
            </w:pPr>
            <w:r>
              <w:rPr>
                <w:rStyle w:val="20"/>
                <w:sz w:val="24"/>
                <w:lang w:val="zh-TW"/>
              </w:rPr>
              <w:t>（</w:t>
            </w:r>
            <w:r>
              <w:rPr>
                <w:rStyle w:val="20"/>
                <w:sz w:val="24"/>
              </w:rPr>
              <w:t>1</w:t>
            </w:r>
            <w:r>
              <w:rPr>
                <w:rStyle w:val="20"/>
                <w:sz w:val="24"/>
                <w:lang w:val="zh-TW"/>
              </w:rPr>
              <w:t>）</w:t>
            </w:r>
            <w:r>
              <w:rPr>
                <w:rStyle w:val="20"/>
                <w:sz w:val="24"/>
                <w:lang w:val="zh-TW" w:eastAsia="zh-TW"/>
              </w:rPr>
              <w:t>形声</w:t>
            </w:r>
            <w:r>
              <w:rPr>
                <w:rStyle w:val="20"/>
                <w:sz w:val="24"/>
                <w:lang w:val="zh-TW"/>
              </w:rPr>
              <w:t>字构字规律</w:t>
            </w:r>
            <w:r>
              <w:rPr>
                <w:rStyle w:val="20"/>
                <w:sz w:val="24"/>
                <w:lang w:val="zh-TW" w:eastAsia="zh-TW"/>
              </w:rPr>
              <w:t>识</w:t>
            </w:r>
            <w:r>
              <w:rPr>
                <w:rStyle w:val="20"/>
                <w:sz w:val="24"/>
                <w:lang w:val="zh-TW"/>
              </w:rPr>
              <w:t>字</w:t>
            </w:r>
            <w:r>
              <w:rPr>
                <w:rStyle w:val="20"/>
                <w:sz w:val="24"/>
                <w:lang w:val="zh-TW" w:eastAsia="zh-TW"/>
              </w:rPr>
              <w:t>：</w:t>
            </w:r>
            <w:r>
              <w:rPr>
                <w:rStyle w:val="20"/>
                <w:sz w:val="24"/>
                <w:lang w:val="zh-TW"/>
              </w:rPr>
              <w:t>铺、泥、院、列、棕、迟。如</w:t>
            </w:r>
            <w:r>
              <w:rPr>
                <w:rStyle w:val="20"/>
                <w:sz w:val="24"/>
                <w:lang w:val="zh-TW" w:eastAsia="zh-TW"/>
              </w:rPr>
              <w:t>“</w:t>
            </w:r>
            <w:r>
              <w:rPr>
                <w:rStyle w:val="20"/>
                <w:sz w:val="24"/>
                <w:lang w:val="zh-TW"/>
              </w:rPr>
              <w:t>铺</w:t>
            </w:r>
            <w:r>
              <w:rPr>
                <w:rStyle w:val="20"/>
                <w:sz w:val="24"/>
                <w:lang w:val="zh-TW" w:eastAsia="zh-TW"/>
              </w:rPr>
              <w:t>”</w:t>
            </w:r>
            <w:r>
              <w:rPr>
                <w:rStyle w:val="20"/>
                <w:sz w:val="24"/>
                <w:lang w:val="zh-TW"/>
              </w:rPr>
              <w:t>，</w:t>
            </w:r>
            <w:r>
              <w:rPr>
                <w:rStyle w:val="20"/>
                <w:sz w:val="24"/>
                <w:lang w:val="zh-TW" w:eastAsia="zh-TW"/>
              </w:rPr>
              <w:t>“</w:t>
            </w:r>
            <w:r>
              <w:rPr>
                <w:rStyle w:val="20"/>
                <w:sz w:val="24"/>
                <w:lang w:val="zh-TW"/>
              </w:rPr>
              <w:t>钅</w:t>
            </w:r>
            <w:r>
              <w:rPr>
                <w:rStyle w:val="20"/>
                <w:sz w:val="24"/>
                <w:lang w:val="zh-TW" w:eastAsia="zh-TW"/>
              </w:rPr>
              <w:t>”</w:t>
            </w:r>
            <w:r>
              <w:rPr>
                <w:rStyle w:val="20"/>
                <w:sz w:val="24"/>
                <w:lang w:val="zh-TW"/>
              </w:rPr>
              <w:t>是形旁表义，表示这个字和金属有关，</w:t>
            </w:r>
            <w:r>
              <w:rPr>
                <w:rStyle w:val="20"/>
                <w:sz w:val="24"/>
                <w:lang w:val="zh-TW" w:eastAsia="zh-TW"/>
              </w:rPr>
              <w:t>“</w:t>
            </w:r>
            <w:r>
              <w:rPr>
                <w:rStyle w:val="20"/>
                <w:sz w:val="24"/>
                <w:lang w:val="zh-TW"/>
              </w:rPr>
              <w:t>甫</w:t>
            </w:r>
            <w:r>
              <w:rPr>
                <w:rStyle w:val="20"/>
                <w:sz w:val="24"/>
                <w:lang w:val="zh-TW" w:eastAsia="zh-TW"/>
              </w:rPr>
              <w:t>”</w:t>
            </w:r>
            <w:r>
              <w:rPr>
                <w:rStyle w:val="20"/>
                <w:sz w:val="24"/>
                <w:lang w:val="zh-TW"/>
              </w:rPr>
              <w:t>是声旁，表音。</w:t>
            </w:r>
          </w:p>
          <w:p w14:paraId="6D8594F7">
            <w:pPr>
              <w:pStyle w:val="21"/>
              <w:spacing w:line="440" w:lineRule="exact"/>
              <w:ind w:firstLine="480" w:firstLineChars="200"/>
              <w:jc w:val="left"/>
            </w:pPr>
            <w:r>
              <w:rPr>
                <w:rStyle w:val="20"/>
                <w:sz w:val="24"/>
              </w:rPr>
              <w:t>(</w:t>
            </w:r>
            <w:r>
              <w:rPr>
                <w:rStyle w:val="20"/>
                <w:sz w:val="24"/>
                <w:lang w:val="zh-TW" w:eastAsia="zh-TW"/>
              </w:rPr>
              <w:t xml:space="preserve">2 </w:t>
            </w:r>
            <w:r>
              <w:rPr>
                <w:rStyle w:val="20"/>
                <w:sz w:val="24"/>
              </w:rPr>
              <w:t>)</w:t>
            </w:r>
            <w:r>
              <w:rPr>
                <w:rStyle w:val="20"/>
                <w:sz w:val="24"/>
                <w:lang w:val="zh-TW" w:eastAsia="zh-TW"/>
              </w:rPr>
              <w:t>用熟</w:t>
            </w:r>
            <w:r>
              <w:rPr>
                <w:rStyle w:val="20"/>
                <w:sz w:val="24"/>
                <w:lang w:val="zh-TW"/>
              </w:rPr>
              <w:t>字</w:t>
            </w:r>
            <w:r>
              <w:rPr>
                <w:rStyle w:val="20"/>
                <w:sz w:val="24"/>
                <w:lang w:val="zh-TW" w:eastAsia="zh-TW"/>
              </w:rPr>
              <w:t>加偏旁的方法识记：</w:t>
            </w:r>
          </w:p>
          <w:p w14:paraId="2BCC2DF2">
            <w:pPr>
              <w:pStyle w:val="21"/>
              <w:spacing w:line="440" w:lineRule="exact"/>
              <w:ind w:left="460" w:firstLine="300" w:firstLineChars="100"/>
              <w:jc w:val="left"/>
              <w:rPr>
                <w:rStyle w:val="24"/>
                <w:sz w:val="24"/>
                <w:lang w:val="zh-TW" w:eastAsia="zh-TW"/>
              </w:rPr>
            </w:pPr>
            <w:r>
              <w:rPr>
                <w:rStyle w:val="24"/>
                <w:sz w:val="24"/>
                <w:lang w:val="zh-TW"/>
              </w:rPr>
              <w:t>排</w:t>
            </w:r>
            <w:r>
              <w:rPr>
                <w:rStyle w:val="24"/>
                <w:sz w:val="24"/>
                <w:lang w:val="zh-TW" w:eastAsia="zh-TW"/>
              </w:rPr>
              <w:t>：扌+</w:t>
            </w:r>
            <w:r>
              <w:rPr>
                <w:rStyle w:val="24"/>
                <w:sz w:val="24"/>
                <w:lang w:val="zh-TW"/>
              </w:rPr>
              <w:t>非</w:t>
            </w:r>
            <w:r>
              <w:rPr>
                <w:rStyle w:val="24"/>
                <w:sz w:val="24"/>
              </w:rPr>
              <w:t xml:space="preserve">   </w:t>
            </w:r>
            <w:r>
              <w:rPr>
                <w:rStyle w:val="24"/>
                <w:sz w:val="24"/>
                <w:lang w:val="zh-TW"/>
              </w:rPr>
              <w:t>规</w:t>
            </w:r>
            <w:r>
              <w:rPr>
                <w:rStyle w:val="24"/>
                <w:sz w:val="24"/>
                <w:lang w:val="zh-TW" w:eastAsia="zh-TW"/>
              </w:rPr>
              <w:t>：</w:t>
            </w:r>
            <w:r>
              <w:rPr>
                <w:rStyle w:val="24"/>
                <w:sz w:val="24"/>
                <w:lang w:val="zh-TW"/>
              </w:rPr>
              <w:t>见</w:t>
            </w:r>
            <w:r>
              <w:rPr>
                <w:rStyle w:val="24"/>
                <w:sz w:val="24"/>
                <w:lang w:val="zh-TW" w:eastAsia="zh-TW"/>
              </w:rPr>
              <w:t>+</w:t>
            </w:r>
            <w:r>
              <w:rPr>
                <w:rStyle w:val="24"/>
                <w:sz w:val="24"/>
                <w:lang w:val="zh-TW"/>
              </w:rPr>
              <w:t>夫</w:t>
            </w:r>
            <w:r>
              <w:rPr>
                <w:rStyle w:val="24"/>
                <w:sz w:val="24"/>
                <w:lang w:val="zh-TW" w:eastAsia="zh-TW"/>
              </w:rPr>
              <w:t xml:space="preserve"> </w:t>
            </w:r>
            <w:r>
              <w:rPr>
                <w:rStyle w:val="24"/>
                <w:sz w:val="24"/>
              </w:rPr>
              <w:t xml:space="preserve">  </w:t>
            </w:r>
            <w:r>
              <w:rPr>
                <w:rStyle w:val="24"/>
                <w:sz w:val="24"/>
                <w:lang w:val="zh-TW"/>
              </w:rPr>
              <w:t>则</w:t>
            </w:r>
            <w:r>
              <w:rPr>
                <w:rStyle w:val="24"/>
                <w:sz w:val="24"/>
                <w:lang w:val="zh-TW" w:eastAsia="zh-TW"/>
              </w:rPr>
              <w:t>：</w:t>
            </w:r>
            <w:r>
              <w:rPr>
                <w:rStyle w:val="24"/>
                <w:sz w:val="24"/>
                <w:lang w:val="zh-TW"/>
              </w:rPr>
              <w:t>贝</w:t>
            </w:r>
            <w:r>
              <w:rPr>
                <w:rStyle w:val="24"/>
                <w:sz w:val="24"/>
                <w:lang w:val="zh-TW" w:eastAsia="zh-TW"/>
              </w:rPr>
              <w:t>+刂</w:t>
            </w:r>
          </w:p>
          <w:p w14:paraId="3CBE5DEB">
            <w:pPr>
              <w:widowControl/>
              <w:spacing w:line="440" w:lineRule="exact"/>
              <w:ind w:left="420"/>
              <w:rPr>
                <w:rStyle w:val="20"/>
                <w:sz w:val="24"/>
              </w:rPr>
            </w:pPr>
            <w:r>
              <w:rPr>
                <w:rStyle w:val="20"/>
                <w:sz w:val="24"/>
                <w:lang w:val="zh-TW"/>
              </w:rPr>
              <w:t>（</w:t>
            </w:r>
            <w:r>
              <w:rPr>
                <w:rStyle w:val="20"/>
                <w:sz w:val="24"/>
              </w:rPr>
              <w:t>3</w:t>
            </w:r>
            <w:r>
              <w:rPr>
                <w:rStyle w:val="20"/>
                <w:sz w:val="24"/>
                <w:lang w:val="zh-TW"/>
              </w:rPr>
              <w:t>）</w:t>
            </w:r>
            <w:r>
              <w:rPr>
                <w:rStyle w:val="20"/>
                <w:sz w:val="24"/>
                <w:lang w:val="zh-TW" w:eastAsia="zh-TW"/>
              </w:rPr>
              <w:t>组词巩固：</w:t>
            </w:r>
            <w:r>
              <w:rPr>
                <w:rStyle w:val="24"/>
                <w:sz w:val="24"/>
                <w:lang w:val="zh-TW" w:eastAsia="zh-TW"/>
              </w:rPr>
              <w:t>如“</w:t>
            </w:r>
            <w:r>
              <w:rPr>
                <w:rStyle w:val="24"/>
                <w:sz w:val="24"/>
                <w:lang w:val="zh-TW"/>
              </w:rPr>
              <w:t>铺满</w:t>
            </w:r>
            <w:r>
              <w:rPr>
                <w:rStyle w:val="24"/>
                <w:sz w:val="24"/>
              </w:rPr>
              <w:t xml:space="preserve"> </w:t>
            </w:r>
            <w:r>
              <w:rPr>
                <w:rStyle w:val="24"/>
                <w:sz w:val="24"/>
                <w:lang w:val="zh-TW"/>
              </w:rPr>
              <w:t>水泥</w:t>
            </w:r>
            <w:r>
              <w:rPr>
                <w:rStyle w:val="24"/>
                <w:sz w:val="24"/>
              </w:rPr>
              <w:t xml:space="preserve"> 泥塘 水晶 院墙 规则 排列 凌乱 棕红色 迟到</w:t>
            </w:r>
            <w:r>
              <w:rPr>
                <w:rStyle w:val="24"/>
                <w:sz w:val="24"/>
                <w:lang w:val="zh-TW" w:eastAsia="zh-TW"/>
              </w:rPr>
              <w:t>”</w:t>
            </w:r>
          </w:p>
          <w:p w14:paraId="1DF6C9C8">
            <w:pPr>
              <w:spacing w:line="440" w:lineRule="exact"/>
              <w:ind w:firstLine="480"/>
              <w:rPr>
                <w:rFonts w:cs="宋体"/>
              </w:rPr>
            </w:pPr>
            <w:r>
              <w:rPr>
                <w:rFonts w:hint="eastAsia" w:ascii="宋体" w:hAnsi="宋体" w:cs="宋体"/>
                <w:sz w:val="24"/>
              </w:rPr>
              <w:t>3.怎样才能把这些字写好？</w:t>
            </w:r>
          </w:p>
          <w:p w14:paraId="663ABFED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（1）引导学生观察生字田字格课件，弄清生字每个笔画在田字格中的位置。</w:t>
            </w:r>
          </w:p>
          <w:p w14:paraId="77AD8010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交流：</w:t>
            </w:r>
          </w:p>
          <w:p w14:paraId="4899B0B2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“铺、泥、院、排”左右结构，左窄右宽；</w:t>
            </w:r>
          </w:p>
          <w:p w14:paraId="25F13C8F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“印 列 规 则 ”左右结构，左窄右宽。</w:t>
            </w:r>
          </w:p>
          <w:p w14:paraId="61AF7BA1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“迟”半包围结构，“尺”的最后一捺变成点。</w:t>
            </w:r>
          </w:p>
          <w:p w14:paraId="1C2A3F1B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师重点指导“规、印、泥”。</w:t>
            </w:r>
          </w:p>
          <w:p w14:paraId="2B4827D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“规”左右结构，左边的“夫”的捺变成了点，右边是“见”，不是“贝”。注意笔画的穿插和避让。</w:t>
            </w:r>
          </w:p>
          <w:p w14:paraId="7696D4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“印”左右结构，</w:t>
            </w:r>
            <w:r>
              <w:rPr>
                <w:rStyle w:val="22"/>
                <w:sz w:val="24"/>
                <w:lang w:val="zh-TW"/>
              </w:rPr>
              <w:t>第二笔是竖提，右边是单耳旁，不是双耳。</w:t>
            </w:r>
          </w:p>
          <w:p w14:paraId="198D2C5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“泥”左右结构，第七笔是撇，最后一笔是竖弯钩。  </w:t>
            </w:r>
          </w:p>
          <w:p w14:paraId="0835108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4.学生在《习字册》上描红、仿影、临写。教师巡视</w:t>
            </w:r>
          </w:p>
          <w:p w14:paraId="7D3E7D1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指导。</w:t>
            </w:r>
          </w:p>
          <w:p w14:paraId="1E9A7492">
            <w:pPr>
              <w:spacing w:line="440" w:lineRule="exac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B4C1FA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83768C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从形象直观的图画入手，符合儿童的认识规律。通过图片介绍，通过课题质疑，提高同学们的阅读期待，预热课堂。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566628C0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7349B7F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B813EB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63C68C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439671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34895E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F9BFCC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D1B78D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75D01E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1F2A03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0D3792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11C065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E111DA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8A2A94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C4DF34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11FB20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9BBBA50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BE7414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918357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D98498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A8918B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A03091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555F2C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6B01FD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3FC0E8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EFB22D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16B485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B1BB5D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FA058B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AFEA12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9B7C56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59D1F4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467398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FA8350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846414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4213A4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0995C9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2DBB6C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88BB38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36F643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E2AC0E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A6AE54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2313D8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DD9A520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105B693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从整体入手，把握文章脉络，避免了机械的分析，学生通过整体感悟文章内容，边读边想，实现学生与文本的对话。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6B2D9D31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2BF2E2D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7A41A9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9A29B3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【设计意图：本课在教学生字时，相信学生能够独立识字，鼓励学生用自己最喜欢的、最习惯的方法认识汉字，并提供平台让孩子当小老师，提高了课堂学习效率。】</w:t>
            </w:r>
          </w:p>
          <w:p w14:paraId="47C83005">
            <w:pPr>
              <w:rPr>
                <w:rFonts w:ascii="宋体" w:hAnsi="宋体" w:cs="宋体"/>
                <w:color w:val="00B050"/>
                <w:sz w:val="24"/>
              </w:rPr>
            </w:pPr>
          </w:p>
          <w:p w14:paraId="136B4A07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65D2A58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6C720D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273949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</w:tc>
      </w:tr>
      <w:tr w14:paraId="1DDC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E6C4B1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C2B2D5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五、反馈检查，比赛认读。</w:t>
            </w:r>
          </w:p>
          <w:p w14:paraId="6D7E9F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1.师生合作，老师抽读生字卡片，学生比赛读，看谁读</w:t>
            </w:r>
          </w:p>
          <w:p w14:paraId="1ABB27F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得又对又快。</w:t>
            </w:r>
          </w:p>
          <w:p w14:paraId="3CCB2A8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2.小组合作，给生字找朋友，看哪个组找得多。</w:t>
            </w:r>
          </w:p>
          <w:p w14:paraId="0C41067E">
            <w:pPr>
              <w:spacing w:line="440" w:lineRule="exact"/>
              <w:ind w:firstLine="240" w:firstLineChars="100"/>
            </w:pPr>
            <w:r>
              <w:rPr>
                <w:rFonts w:hint="eastAsia" w:ascii="宋体" w:hAnsi="宋体" w:cs="宋体"/>
                <w:sz w:val="24"/>
              </w:rPr>
              <w:t>3.同位合作，一人读课文，另一人听，指出读得好的地方或是不太好的地方。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5AB9D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98E65FA">
            <w:pPr>
              <w:spacing w:line="440" w:lineRule="exact"/>
              <w:ind w:firstLine="420" w:firstLineChars="200"/>
              <w:jc w:val="left"/>
            </w:pPr>
          </w:p>
        </w:tc>
      </w:tr>
      <w:tr w14:paraId="2DD8D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9A9E9A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8EEF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63445F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1.读拼音，写字词。</w:t>
            </w:r>
          </w:p>
          <w:p w14:paraId="74F96E8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ní    tǔ         shuǐ    jīng       jiǎo    yìn</w:t>
            </w:r>
          </w:p>
          <w:p w14:paraId="450A5F0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         ）    （          ）    （         ）</w:t>
            </w:r>
          </w:p>
          <w:p w14:paraId="009427E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chí   dào         pái    liè       ɡuī   zé</w:t>
            </w:r>
          </w:p>
          <w:p w14:paraId="7DE665A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           ）    （          ）  （           ）  </w:t>
            </w:r>
          </w:p>
          <w:p w14:paraId="23B25F2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2.照样子写词语。</w:t>
            </w:r>
          </w:p>
          <w:p w14:paraId="3D7D181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亮晶晶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</w:t>
            </w:r>
          </w:p>
          <w:p w14:paraId="0106CDB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金黄金黄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3071C1F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闪闪发光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</w:t>
            </w:r>
          </w:p>
          <w:p w14:paraId="1009BA9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3.连线，组成恰当的短语。</w:t>
            </w:r>
          </w:p>
          <w:p w14:paraId="57D0196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明朗的               水洼</w:t>
            </w:r>
          </w:p>
          <w:p w14:paraId="7DA8C0E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亮晶晶的             天空</w:t>
            </w:r>
          </w:p>
          <w:p w14:paraId="2367EC4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小小的               叶子</w:t>
            </w:r>
          </w:p>
          <w:p w14:paraId="3750BD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金黄金黄的           蓝天</w:t>
            </w:r>
          </w:p>
          <w:p w14:paraId="2968DF8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湿漉漉的             地毯</w:t>
            </w:r>
          </w:p>
          <w:p w14:paraId="619F865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彩色的               小巴掌</w:t>
            </w:r>
          </w:p>
          <w:p w14:paraId="4704D01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金色的               水泥道</w:t>
            </w:r>
          </w:p>
          <w:p w14:paraId="780D03E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仔细地               歌唱</w:t>
            </w:r>
          </w:p>
          <w:p w14:paraId="523B40D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愉快地               数着</w:t>
            </w:r>
          </w:p>
          <w:p w14:paraId="76C53FD0">
            <w:pPr>
              <w:pStyle w:val="14"/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</w:tc>
      </w:tr>
      <w:tr w14:paraId="0B17C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D53A28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2FE9381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泥土  水晶    脚印  迟到  排列  规则</w:t>
            </w:r>
          </w:p>
          <w:p w14:paraId="15FDEED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红彤彤 急匆匆 黑乎乎 白茫茫 懒洋洋 绿油油 慢吞吞 金灿灿</w:t>
            </w:r>
          </w:p>
          <w:p w14:paraId="1A56A61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考虑考虑 活动活动 比划比划 打扫打扫 商量商量 研究研究                                                            </w:t>
            </w:r>
          </w:p>
          <w:p w14:paraId="51457F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步步为营 彬彬有礼 楚楚动人 绰绰有余 咄咄逼人 喋喋不休</w:t>
            </w:r>
          </w:p>
          <w:p w14:paraId="1884124D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明朗的天空  亮晶晶的水洼  小小的蓝天  金黄金黄的叶子  湿漉漉的水泥道  彩色的地毯  金色的小巴掌  仔细地数着  愉快地歌唱</w:t>
            </w:r>
          </w:p>
        </w:tc>
      </w:tr>
    </w:tbl>
    <w:p w14:paraId="75E01E50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552"/>
      </w:tblGrid>
      <w:tr w14:paraId="22B1B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9EED17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4B45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D5420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7A9BD6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C5551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1.正确、流利、有感情地朗读课文。读懂课文内容，体会并描述“我”在铺满金色巴掌的水泥道上行走的情形。</w:t>
            </w:r>
          </w:p>
          <w:p w14:paraId="73201E85">
            <w:pPr>
              <w:widowControl/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2.通过本课的学习，激发学生热爱大自然的感情和渴望了解大自然、走进大自然的愿望。</w:t>
            </w:r>
          </w:p>
        </w:tc>
      </w:tr>
      <w:tr w14:paraId="5986B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BD885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4CDD4C5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BD0FBE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13D85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FB78E8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64BC33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DF0D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16E173BB">
            <w:pPr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1AA2FD7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导入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 ）分钟</w:t>
            </w:r>
          </w:p>
          <w:p w14:paraId="393D9BC6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434BF9D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02CCFE25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72397E2D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6BC34B03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4AD0D3AE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FFBFAF7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6" o:spid="_x0000_s1026" o:spt="32" type="#_x0000_t32" style="position:absolute;left:0pt;flip:y;margin-left:-7.3pt;margin-top:5.65pt;height:3.6pt;width:473.4pt;z-index:25166745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50CB2963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23570C31">
            <w:pPr>
              <w:ind w:firstLine="482" w:firstLineChars="200"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</w:p>
          <w:p w14:paraId="34DB3F27">
            <w:pPr>
              <w:ind w:firstLine="482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55A0E173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 出示图片，导入新课。</w:t>
            </w:r>
          </w:p>
          <w:p w14:paraId="2D76B7EE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（课件出示10图片）</w:t>
            </w:r>
            <w:r>
              <w:rPr>
                <w:rFonts w:hint="eastAsia" w:ascii="宋体" w:hAnsi="宋体" w:cs="宋体"/>
                <w:sz w:val="24"/>
              </w:rPr>
              <w:t>道路两旁的法国梧桐树，掉下了一片片金黄金黄的叶子。这一片片闪着雨珠的叶子，一掉下来，便紧紧地粘在湿漉漉的水泥道上了。</w:t>
            </w:r>
          </w:p>
          <w:p w14:paraId="7665AE5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看完画面，给你留下了什么印象？（很美）</w:t>
            </w:r>
          </w:p>
          <w:p w14:paraId="7D10BD3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（板书：铺满金色巴掌的水泥道）</w:t>
            </w:r>
            <w:r>
              <w:rPr>
                <w:rFonts w:hint="eastAsia" w:ascii="宋体" w:hAnsi="宋体" w:cs="宋体"/>
                <w:sz w:val="24"/>
              </w:rPr>
              <w:t>把你看到的感受印在脑海里，与同学们读课题。</w:t>
            </w:r>
          </w:p>
          <w:p w14:paraId="6EC65189">
            <w:pPr>
              <w:shd w:val="clear" w:color="auto" w:fill="FFFFFF"/>
              <w:spacing w:line="440" w:lineRule="exact"/>
              <w:ind w:left="239" w:leftChars="114" w:firstLine="166" w:firstLineChars="69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A631813">
            <w:pPr>
              <w:shd w:val="clear" w:color="auto" w:fill="FFFFFF"/>
              <w:spacing w:line="440" w:lineRule="exact"/>
              <w:ind w:left="239" w:leftChars="114" w:firstLine="166" w:firstLineChars="69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二、细读课文，体会情感。</w:t>
            </w:r>
          </w:p>
          <w:p w14:paraId="27B2BD51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（一）学习第一自然段。</w:t>
            </w:r>
          </w:p>
          <w:p w14:paraId="788D79E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1.指名读，评读。</w:t>
            </w:r>
          </w:p>
          <w:p w14:paraId="5965C71D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秋风秋雨图，让学生谈感受。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（板书：一夜秋风  一夜秋雨）</w:t>
            </w:r>
          </w:p>
          <w:p w14:paraId="648A9A0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预设一：当我看见这些无比巨大的森林，被秋风吹落在地，心里头有一种甜滋滋的感觉，因为它美，瞬间会让我感到，这里才是世界上最美的地方，秋天的叶子会跟着秋风伴舞，它随风，轻轻的落下。落下。只到地上铺成一个金黄的“地毯”，在秋风之下，我也会跟着它奔跑。　　</w:t>
            </w:r>
          </w:p>
          <w:p w14:paraId="5109D10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预设二：秋天的雨，有一盒五彩缤纷的颜料。你看，它把黄色给了银杏树，黄黄的叶子像一把把小扇子，扇哪扇哪，扇走了夏天的炎热。它把红色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      </w:r>
          </w:p>
          <w:p w14:paraId="2E8ABD0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指导带有美好的感情读第一自然段。</w:t>
            </w:r>
          </w:p>
          <w:p w14:paraId="2E9AB29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（二）学习第二至九自然段。</w:t>
            </w:r>
          </w:p>
          <w:p w14:paraId="0A37E32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谈话过渡：一夜秋风，一夜秋雨之后，大自然发生了什么样的变化？“我”有了什么新发现呢？</w:t>
            </w:r>
          </w:p>
          <w:p w14:paraId="595DE93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（1）自由读第二至九自然段，思考：“我”有什么新发现？</w:t>
            </w:r>
          </w:p>
          <w:p w14:paraId="0B64BB65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（2）总结：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4E51B85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道路两旁的法国梧桐树，掉下了一片片金黄金黄的叶子。这一片片闪着雨珠的叶子，一掉下来，便紧紧地粘在湿漉漉的水泥道上了。水泥道像铺上了一块彩色的地毯。这是一块印着落叶图案的、闪闪发光的地毯，从脚下一直铺到很远很远的地方，一直到路的尽头……每一片法国梧桐树的落叶，都像一个金色的小巴掌，熨帖地、平展地粘在水泥道上。它们排列得并不规则，甚至有些凌乱，然而，这更增添了水泥道的美。</w:t>
            </w:r>
          </w:p>
          <w:p w14:paraId="09723574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（板书：彩色的地毯  金色的小巴掌）</w:t>
            </w:r>
          </w:p>
          <w:p w14:paraId="624F715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（3）这个发现令“我”非常高兴，大家再来读读这部分课文。</w:t>
            </w:r>
          </w:p>
          <w:p w14:paraId="307CB1A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（4）有了新发现后，“我”是怎么做的？（我一步一步小心地走着，我一张一张仔细地数着。）</w:t>
            </w:r>
          </w:p>
          <w:p w14:paraId="67B527C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读读第二至九自然段，读出“我”的喜悦之情。</w:t>
            </w:r>
          </w:p>
          <w:p w14:paraId="16AF14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学习最后两个自然段。</w:t>
            </w:r>
          </w:p>
          <w:p w14:paraId="6893091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此时此刻，作者又有什么感受？（第一回觉得，门前的水泥道真美啊！）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（板书：水泥道真美）</w:t>
            </w:r>
          </w:p>
          <w:p w14:paraId="15C938BD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带着赞叹的语气读读这两个自然段。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68D02D1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0B649F9B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>【设计意图：图文结合，导入课文，诠释课题，感受水泥道的美，激发学生学习的热情】</w:t>
            </w:r>
          </w:p>
          <w:p w14:paraId="796E6150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7770640D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06056347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1AD5C67E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277A7D31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45BCFC69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78A4B7D1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51E43FF6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3EC44718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【设计意图：结合图文，展开想象，获得初步的情感体验，感受到了水泥道的美，培养学生感受美，鉴别美的能力。】</w:t>
            </w:r>
          </w:p>
          <w:p w14:paraId="1CF99632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2AF745A2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42646245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7B669E26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1DAEB727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6281B1B9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5A738902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54991BBA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44340FFE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04830678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3D6F8510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762AE91E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7BA4741A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  <w:p w14:paraId="4947AC43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</w:tc>
      </w:tr>
      <w:tr w14:paraId="3B697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7122C2FD">
            <w:pPr>
              <w:rPr>
                <w:rFonts w:ascii="宋体" w:hAnsi="宋体" w:cs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197F574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三、拓展读文，阅读链接。</w:t>
            </w:r>
          </w:p>
          <w:p w14:paraId="42C0798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</w:p>
          <w:p w14:paraId="53BF93F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从我家到小学要经过一条大街，一条曲曲弯弯的巷子。我放学回家喜欢东看看、西看看，看看那些店铺、手工作坊、布店、酱园、杂货店、爆仗店、烧饼店、卖石灰麻刀的铺子、染坊……我到银匠店去看银匠在一个模子上錾出一个小罗汉，到竹器厂看师傅怎样把一根竹竿做成筢子，到车匠店看车匠用硬木车旋出各种形状的器物，看灯笼铺糊灯笼……百看不厌。</w:t>
            </w:r>
          </w:p>
          <w:p w14:paraId="3CA71AC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2.学生自由阅读，指名读，教师范读。</w:t>
            </w:r>
          </w:p>
          <w:p w14:paraId="6A43589C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互相交流，说说“我”的上学路是怎样的？（要经过一条大街，一条曲曲弯弯的巷子）“我”在上学路上都看到了什么？（看看那些店铺、手工作坊、布店、酱园、杂货店、爆仗店、烧饼店、卖石灰麻刀的铺子、染坊……我到银匠店去看银匠在一个模子上錾出一个小罗汉，到竹器厂看师傅怎样把一根竹竿做成筢子，到车匠店看车匠用硬木车旋出各种形状的器物，看灯笼铺糊灯笼……）“我”有什么感受？（百看不厌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FB9DEF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EA63DF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A2009F2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【设计意图：拓展资料的阅读，了解作者生活的时代背景，更全面地理解文本，了解作者表达的思想。】</w:t>
            </w:r>
          </w:p>
          <w:p w14:paraId="6D1A8817">
            <w:pPr>
              <w:spacing w:line="440" w:lineRule="exac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</w:p>
        </w:tc>
      </w:tr>
      <w:tr w14:paraId="320FB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3F6D9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56DAE22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22AEE9">
            <w:pPr>
              <w:spacing w:line="440" w:lineRule="exact"/>
              <w:ind w:firstLine="840" w:firstLineChars="3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5铺满金色巴掌的水泥道</w:t>
            </w:r>
          </w:p>
          <w:p w14:paraId="18A63A82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一夜秋风  一夜秋雨</w:t>
            </w:r>
          </w:p>
          <w:p w14:paraId="646B6083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彩色的地毯  金色的小巴掌</w:t>
            </w:r>
          </w:p>
          <w:p w14:paraId="60AF3573">
            <w:pPr>
              <w:shd w:val="clear" w:color="auto" w:fill="FFFFFF"/>
              <w:spacing w:line="440" w:lineRule="exact"/>
              <w:ind w:firstLine="960" w:firstLineChars="400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     水泥道真美  </w:t>
            </w:r>
          </w:p>
        </w:tc>
      </w:tr>
      <w:tr w14:paraId="6476B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A96E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0CDA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5EA65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1.形近字组词。</w:t>
            </w:r>
          </w:p>
          <w:p w14:paraId="746E2AD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铺（      ）  泥（      ）  院（      ）</w:t>
            </w:r>
          </w:p>
          <w:p w14:paraId="5E16129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葡（      ）  尼（      ）  完（      ）</w:t>
            </w:r>
          </w:p>
          <w:p w14:paraId="051E04E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F6C8B0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列（      ）  则（      ）  排（      ）</w:t>
            </w:r>
          </w:p>
          <w:p w14:paraId="6D32D89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例（      ）  测（      ）  非（      ）</w:t>
            </w:r>
          </w:p>
          <w:p w14:paraId="2E6BDBC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2.按原文填空。</w:t>
            </w:r>
          </w:p>
          <w:p w14:paraId="743260A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　道路两旁的法国梧桐树，掉下了一片片（    ）的叶子。这一片片闪着雨珠的叶子，一掉下来，便（    ）地粘在（       ）的水泥道上了。 </w:t>
            </w:r>
          </w:p>
          <w:p w14:paraId="203186F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3.加上合适的标点。　　</w:t>
            </w:r>
          </w:p>
          <w:p w14:paraId="14791BD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我一步一步小心地走着  一片一片仔细地数着  我穿着一双棕红色的小雨靴  你瞧  这多像两只棕红色的小鸟  在秋天金黄的叶丛间  愉快地蹦跳着   歌唱着 </w:t>
            </w:r>
          </w:p>
          <w:p w14:paraId="11487F0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4.仿写句子。</w:t>
            </w:r>
          </w:p>
          <w:p w14:paraId="4C98870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（1）每一片法国梧桐树的落叶，都像一个金色的小巴掌，熨帖地、平展地粘在水泥道上。</w:t>
            </w:r>
          </w:p>
          <w:p w14:paraId="601014C8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</w:t>
            </w:r>
          </w:p>
          <w:p w14:paraId="1550667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（2）你瞧，这多像两只棕红色的小鸟，在秋天金黄的叶丛间，愉快地蹦跳着，歌唱着……</w:t>
            </w:r>
          </w:p>
          <w:p w14:paraId="16DFFFF1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</w:t>
            </w:r>
          </w:p>
        </w:tc>
      </w:tr>
      <w:tr w14:paraId="4877D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8D409D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201CD56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床铺  水泥  院子  排列  规则  排列</w:t>
            </w:r>
          </w:p>
          <w:p w14:paraId="42FB428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葡萄  尼姑  完成  例子  测量  是非</w:t>
            </w:r>
          </w:p>
          <w:p w14:paraId="65F04B8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 xml:space="preserve">金黄金黄  紧紧  湿漉漉 </w:t>
            </w:r>
          </w:p>
          <w:p w14:paraId="2E6C7C5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 xml:space="preserve">， 。 。 ， ， ， ， …… </w:t>
            </w:r>
          </w:p>
          <w:p w14:paraId="185937D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 xml:space="preserve">（1）花越开越密，越开越盛，不久便挂满了枝头。走近看，仿佛是一个个活泼的小喇叭，正鼓着劲儿在吹呢。 </w:t>
            </w:r>
          </w:p>
          <w:p w14:paraId="60C49DD5">
            <w:pPr>
              <w:tabs>
                <w:tab w:val="left" w:pos="1200"/>
              </w:tabs>
              <w:spacing w:line="440" w:lineRule="exact"/>
              <w:ind w:firstLine="120" w:firstLineChars="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（2）秋天到了，树上金红的果子露出了笑脸，她在向着我们点头微笑。</w:t>
            </w:r>
          </w:p>
        </w:tc>
      </w:tr>
      <w:tr w14:paraId="6681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177AE71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C038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91B391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505A6F3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在教学中设计了不同形式的读，让读贯穿于课堂的全过程。让学生在每次读的过程中都有收获，如：理解课文主要内容，品悟课文中所蕴含的感情，并且在具体情境中，让学生读得入情入境，和主人公一同走在铺满金色巴掌的水泥道上，去感受在铺满金色巴掌的水泥道上的那份快乐和欢愉，以及对铺满金色巴掌的水泥道由衷的喜爱之情。</w:t>
            </w:r>
          </w:p>
          <w:p w14:paraId="017226B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学会认真细致的观察，养成良好的观察习惯，是每一个学生学会学习必备的能力。通过本文作者仔细观察而使自己有了新发现，作者抓住水泥道的变化，描写了雨后水泥道的变化，特别是对铺满金色巴掌的水泥道的描写更是形象，文章写得很美，使学生受到了美的熏陶，同时，又使学生真正懂得细致观察是认识事物的前提，这样就非常自然地激发学生善于留心观察身边事物的变化的兴趣，去发现生活中的美。</w:t>
            </w:r>
          </w:p>
          <w:p w14:paraId="20393E7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29DD62EE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在整堂课的教学过程中，要尽力做到用微笑来面对学生。不放过每一个可以锻炼学生的机会，把学习的权利还给学生，这样充分体现学生的主体地位，教师的主导地位。</w:t>
            </w:r>
          </w:p>
        </w:tc>
      </w:tr>
    </w:tbl>
    <w:p w14:paraId="2D9C46FB">
      <w:pPr>
        <w:rPr>
          <w:rFonts w:ascii="宋体" w:hAnsi="宋体" w:cs="宋体"/>
          <w:sz w:val="24"/>
        </w:rPr>
      </w:pPr>
    </w:p>
    <w:p w14:paraId="588F18CC">
      <w:pPr>
        <w:rPr>
          <w:rFonts w:ascii="宋体" w:hAnsi="宋体" w:cs="宋体"/>
          <w:sz w:val="24"/>
        </w:rPr>
      </w:pPr>
    </w:p>
    <w:p w14:paraId="363D7E3F">
      <w:pPr>
        <w:ind w:firstLine="3520" w:firstLineChars="8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7EA17ED9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787EAC91">
      <w:pPr>
        <w:spacing w:line="440" w:lineRule="exact"/>
        <w:ind w:firstLine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铺满金色巴掌的水泥道》讲述了一夜秋风，一夜秋雨后，“我”无意中发现上学路上法国梧桐和水泥道的变化，然后开始观察，发现铺满金色巴掌的水泥道很美的故事，表现了“我”对铺满金色巴掌的水泥道的喜爱之情。本文语言优美，通俗易懂，激发学生热爱大自然的感情和渴望了解大自然、走进大自然的愿望，在大自然的怀抱里体会自由自在、无忧无虑的幸福童年，养成积极的生活态度。是激发学生善于留心观察身边事物变化的兴趣，树立人与自然和谐共处的意识的好教材。</w:t>
      </w:r>
    </w:p>
    <w:p w14:paraId="29EB2DE4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52A80157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张秋生，诗人、儿童文学作家。</w:t>
      </w:r>
    </w:p>
    <w:p w14:paraId="1181816C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1939年8月生于上海，天津市静海县人，长期从事少儿报刊编辑工作，曾任少年报社总编辑，现为中国作家协会会员，上海作家协会理事、儿童文学委员会主任。</w:t>
      </w:r>
    </w:p>
    <w:p w14:paraId="2CFDFAB5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从少年时代开始，喜欢阅读诗歌、散文等文学作品，于上世纪50年代末开始发表儿童文学作品，所写诗篇及歌词《喂得猪儿肥油油》《火车向着韶山跑》《我和星星打电话》等曾在少年儿童中厂为流传。</w:t>
      </w:r>
    </w:p>
    <w:p w14:paraId="057DAA20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80年代开始创作童话作品，所写“小巴掌童话”将诗、散文、童话揉为一体，作品抒情、幽默，篇幅短小，富有儿童情趣和内涵，颇受小读者喜爱。</w:t>
      </w:r>
    </w:p>
    <w:p w14:paraId="589F00D4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曾出版诗集、童话集、散文集《校园里的蔷薇花》《小巴掌童话百篇》《新编小巴掌童话百篇》《张秋生童话精选》《森林里的红鬼和蓝鬼》《傻瓜魔法师》《骑在扫帚上听歌的巫婆》《阁楼上的童话》等70多种。</w:t>
      </w:r>
    </w:p>
    <w:p w14:paraId="5C27F1EB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作品曾获新时期儿童文学奖、全国优秀儿童文学奖、陈伯吹儿童文学奖、冰心图书新作奖、宋庆龄儿童文学奖、张天翼童话寓言奖，及台湾杨唤儿童文学奖等多种奖项。</w:t>
      </w:r>
    </w:p>
    <w:p w14:paraId="4414C2FE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0F39197A">
      <w:pPr>
        <w:spacing w:line="440" w:lineRule="exact"/>
        <w:ind w:firstLine="480" w:firstLineChars="200"/>
        <w:jc w:val="left"/>
        <w:rPr>
          <w:rFonts w:asciiTheme="minorHAnsi" w:hAnsiTheme="minorHAnsi" w:eastAsiaTheme="minorEastAsia"/>
          <w:sz w:val="24"/>
        </w:rPr>
      </w:pPr>
      <w:r>
        <w:rPr>
          <w:rFonts w:hint="eastAsia"/>
          <w:sz w:val="24"/>
        </w:rPr>
        <w:t>法国梧桐树，大乔木，高</w:t>
      </w:r>
      <w:r>
        <w:rPr>
          <w:sz w:val="24"/>
        </w:rPr>
        <w:t>20-30m,</w:t>
      </w:r>
      <w:r>
        <w:rPr>
          <w:rFonts w:hint="eastAsia"/>
          <w:sz w:val="24"/>
        </w:rPr>
        <w:t>树冠阔钟形；干皮灰褐色至灰白色，呈薄片状剥落。幼枝、幼叶密生褐色星状毛。叶掌状</w:t>
      </w:r>
      <w:r>
        <w:rPr>
          <w:sz w:val="24"/>
        </w:rPr>
        <w:t>5-7</w:t>
      </w:r>
      <w:r>
        <w:rPr>
          <w:rFonts w:hint="eastAsia"/>
          <w:sz w:val="24"/>
        </w:rPr>
        <w:t>裂，深裂达中部，裂片长大于宽，叶基阔楔形或截形，叶缘有齿牙，掌状脉；托叶圆领状。花序头状，黄绿色。多数坚果聚全叶球形，</w:t>
      </w:r>
      <w:r>
        <w:rPr>
          <w:sz w:val="24"/>
        </w:rPr>
        <w:t>3-6</w:t>
      </w:r>
      <w:r>
        <w:rPr>
          <w:rFonts w:hint="eastAsia"/>
          <w:sz w:val="24"/>
        </w:rPr>
        <w:t>球成一串，宿存花柱长，呈刺毛状，果柄长而下垂。花期</w:t>
      </w:r>
      <w:r>
        <w:rPr>
          <w:sz w:val="24"/>
        </w:rPr>
        <w:t>4-5</w:t>
      </w:r>
      <w:r>
        <w:rPr>
          <w:rFonts w:hint="eastAsia"/>
          <w:sz w:val="24"/>
        </w:rPr>
        <w:t>月；果</w:t>
      </w:r>
      <w:r>
        <w:rPr>
          <w:sz w:val="24"/>
        </w:rPr>
        <w:t>9-10</w:t>
      </w:r>
      <w:r>
        <w:rPr>
          <w:rFonts w:hint="eastAsia"/>
          <w:sz w:val="24"/>
        </w:rPr>
        <w:t>月成熟。</w:t>
      </w:r>
      <w:r>
        <w:rPr>
          <w:sz w:val="24"/>
        </w:rPr>
        <w:t xml:space="preserve">  </w:t>
      </w:r>
    </w:p>
    <w:p w14:paraId="5C4D6418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它是世界著名的优良庭荫树和行道树。适应性强，又耐修剪整形，是优良的行道树种，广泛应用于城市绿化，在园林中孤植于草坪或旷地，列植于甬道两旁，尤为雄伟壮观，又因其对多种有毒气体抗性较强，并能吸收有害气体，作为街坊、厂矿绿化颇为合适。</w:t>
      </w:r>
    </w:p>
    <w:p w14:paraId="1AB18A3B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3F25A380">
      <w:pPr>
        <w:widowControl/>
        <w:shd w:val="clear" w:color="auto" w:fill="FFFFFF"/>
        <w:spacing w:line="440" w:lineRule="exact"/>
        <w:ind w:firstLine="480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《小巴掌童话》获全国第二届优秀儿童文学作品奖、宋庆龄儿童文学奖，童话集《小巴掌童话百篇》获全国新时期儿童读物二等奖。作品还曾获冰心图书新作奖；陈伯吹儿童文学奖；张天翼童话寓言奖，及台湾杨唤儿童文学奖等。</w:t>
      </w:r>
    </w:p>
    <w:p w14:paraId="79A853E8">
      <w:pPr>
        <w:ind w:firstLine="3080" w:firstLineChars="700"/>
        <w:jc w:val="left"/>
        <w:rPr>
          <w:rFonts w:ascii="宋体" w:hAnsi="宋体" w:cstheme="minorBidi"/>
          <w:color w:val="000000"/>
          <w:sz w:val="44"/>
          <w:szCs w:val="44"/>
          <w:highlight w:val="lightGray"/>
          <w:lang w:val="zh-CN"/>
        </w:rPr>
      </w:pPr>
    </w:p>
    <w:p w14:paraId="0B977747">
      <w:pPr>
        <w:ind w:firstLine="3080" w:firstLineChars="7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0585BB94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6667D56">
      <w:pPr>
        <w:spacing w:line="400" w:lineRule="exact"/>
        <w:rPr>
          <w:rFonts w:ascii="黑体" w:hAnsi="黑体" w:eastAsia="黑体" w:cstheme="minorBidi"/>
          <w:b/>
          <w:sz w:val="24"/>
        </w:rPr>
      </w:pPr>
      <w:r>
        <w:rPr>
          <w:rFonts w:asciiTheme="minorHAnsi" w:hAnsiTheme="minorHAnsi" w:eastAsiaTheme="minorEastAsia" w:cstheme="minorBidi"/>
        </w:rPr>
        <w:pict>
          <v:shape id="云形标注 2916" o:spid="_x0000_s1027" o:spt="106" type="#_x0000_t106" style="position:absolute;left:0pt;margin-left:297pt;margin-top:7.6pt;height:31.2pt;width:121.25pt;z-index:251665408;mso-width-relative:page;mso-height-relative:page;" coordsize="21600,21600" adj="2806,38215">
            <v:path/>
            <v:fill focussize="0,0"/>
            <v:stroke/>
            <v:imagedata o:title=""/>
            <o:lock v:ext="edit"/>
            <v:textbox>
              <w:txbxContent>
                <w:p w14:paraId="1E47AF93">
                  <w:r>
                    <w:rPr>
                      <w:rFonts w:hint="eastAsia"/>
                    </w:rPr>
                    <w:t>一定要细心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</w:rPr>
                    <w:drawing>
                      <wp:inline distT="0" distB="0" distL="0" distR="0">
                        <wp:extent cx="952500" cy="1089660"/>
                        <wp:effectExtent l="0" t="0" r="0" b="0"/>
                        <wp:docPr id="7" name="图片 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图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0" cy="1089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哦！</w:t>
                  </w:r>
                </w:p>
              </w:txbxContent>
            </v:textbox>
          </v:shape>
        </w:pict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2257425</wp:posOffset>
            </wp:positionH>
            <wp:positionV relativeFrom="paragraph">
              <wp:posOffset>195580</wp:posOffset>
            </wp:positionV>
            <wp:extent cx="485775" cy="428625"/>
            <wp:effectExtent l="0" t="0" r="0" b="0"/>
            <wp:wrapNone/>
            <wp:docPr id="6" name="图片 6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</w:t>
      </w:r>
      <w:r>
        <w:rPr>
          <w:rFonts w:hint="eastAsia" w:ascii="黑体" w:hAnsi="黑体" w:eastAsia="黑体"/>
          <w:b/>
          <w:sz w:val="24"/>
        </w:rPr>
        <w:t>连线。</w:t>
      </w:r>
    </w:p>
    <w:p w14:paraId="3DB88982">
      <w:pPr>
        <w:spacing w:line="400" w:lineRule="exact"/>
        <w:ind w:firstLine="480" w:firstLineChars="200"/>
        <w:rPr>
          <w:rFonts w:ascii="宋体" w:hAnsi="宋体" w:eastAsiaTheme="minorEastAsia"/>
          <w:sz w:val="24"/>
        </w:rPr>
      </w:pPr>
      <w:r>
        <w:rPr>
          <w:rFonts w:hint="eastAsia" w:ascii="宋体" w:hAnsi="宋体" w:cs="宋体"/>
          <w:sz w:val="24"/>
        </w:rPr>
        <w:t>ɡuī zé</w:t>
      </w:r>
      <w:r>
        <w:rPr>
          <w:rFonts w:hint="eastAsia" w:asciiTheme="minorHAnsi" w:hAnsiTheme="minorHAnsi" w:eastAsiaTheme="minor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190500</wp:posOffset>
            </wp:positionV>
            <wp:extent cx="582930" cy="990600"/>
            <wp:effectExtent l="0" t="0" r="0" b="0"/>
            <wp:wrapNone/>
            <wp:docPr id="5" name="图片 5" descr="http://t1.baidu.com/it/u=2851919703,484413783&amp;fm=51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t1.baidu.com/it/u=2851919703,484413783&amp;fm=51&amp;gp=0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2857500</wp:posOffset>
            </wp:positionH>
            <wp:positionV relativeFrom="paragraph">
              <wp:posOffset>238760</wp:posOffset>
            </wp:positionV>
            <wp:extent cx="485775" cy="428625"/>
            <wp:effectExtent l="0" t="0" r="0" b="0"/>
            <wp:wrapNone/>
            <wp:docPr id="4" name="图片 4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                   凌乱</w:t>
      </w:r>
    </w:p>
    <w:p w14:paraId="3CB49D08"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xuē zi</w:t>
      </w:r>
      <w:r>
        <w:rPr>
          <w:rFonts w:hint="eastAsia" w:asciiTheme="minorHAnsi" w:hAnsiTheme="minorHAnsi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182880</wp:posOffset>
            </wp:positionV>
            <wp:extent cx="485775" cy="428625"/>
            <wp:effectExtent l="0" t="0" r="0" b="0"/>
            <wp:wrapNone/>
            <wp:docPr id="3" name="图片 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                          规则                                                 </w:t>
      </w:r>
    </w:p>
    <w:p w14:paraId="691234A0">
      <w:pPr>
        <w:spacing w:line="400" w:lineRule="exact"/>
        <w:ind w:firstLine="420" w:firstLineChars="200"/>
        <w:rPr>
          <w:rFonts w:ascii="宋体" w:hAnsi="宋体"/>
          <w:sz w:val="24"/>
        </w:rPr>
      </w:pPr>
      <w:r>
        <w:rPr>
          <w:rFonts w:hint="eastAsia" w:asciiTheme="minorHAnsi" w:hAnsiTheme="minorHAnsi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2771140</wp:posOffset>
            </wp:positionH>
            <wp:positionV relativeFrom="paragraph">
              <wp:posOffset>193675</wp:posOffset>
            </wp:positionV>
            <wp:extent cx="485775" cy="428625"/>
            <wp:effectExtent l="0" t="0" r="0" b="0"/>
            <wp:wrapNone/>
            <wp:docPr id="2" name="图片 2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z</w:t>
      </w:r>
      <w:r>
        <w:rPr>
          <w:rFonts w:hint="eastAsia" w:ascii="宋体" w:hAnsi="宋体" w:cs="宋体"/>
          <w:sz w:val="24"/>
        </w:rPr>
        <w:t>ēng jiā</w:t>
      </w:r>
      <w:r>
        <w:rPr>
          <w:rFonts w:hint="eastAsia" w:ascii="宋体" w:hAnsi="宋体"/>
          <w:sz w:val="24"/>
        </w:rPr>
        <w:t xml:space="preserve">                   增加</w:t>
      </w:r>
    </w:p>
    <w:p w14:paraId="229C54FA">
      <w:pPr>
        <w:spacing w:line="400" w:lineRule="exact"/>
        <w:ind w:firstLine="420" w:firstLineChars="200"/>
        <w:rPr>
          <w:rFonts w:ascii="宋体" w:hAnsi="宋体"/>
          <w:sz w:val="24"/>
        </w:rPr>
      </w:pPr>
      <w:r>
        <w:rPr>
          <w:rFonts w:hint="eastAsia" w:asciiTheme="minorHAnsi" w:hAnsiTheme="minorHAnsi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170180</wp:posOffset>
            </wp:positionV>
            <wp:extent cx="485775" cy="428625"/>
            <wp:effectExtent l="0" t="0" r="0" b="0"/>
            <wp:wrapNone/>
            <wp:docPr id="1" name="图片 1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</w:rPr>
        <w:t>líng luàn</w:t>
      </w:r>
      <w:r>
        <w:rPr>
          <w:rFonts w:hint="eastAsia" w:ascii="宋体" w:hAnsi="宋体"/>
          <w:sz w:val="24"/>
        </w:rPr>
        <w:t xml:space="preserve">                        水洼</w:t>
      </w:r>
    </w:p>
    <w:p w14:paraId="6D4C05E8">
      <w:pPr>
        <w:spacing w:line="400" w:lineRule="exact"/>
        <w:ind w:firstLine="480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 xml:space="preserve">shuǐ wā </w:t>
      </w:r>
      <w:r>
        <w:rPr>
          <w:rFonts w:hint="eastAsia" w:ascii="宋体" w:hAnsi="宋体"/>
          <w:sz w:val="24"/>
        </w:rPr>
        <w:t xml:space="preserve">                   靴子     </w:t>
      </w:r>
    </w:p>
    <w:p w14:paraId="6E9B6A35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二、照样子写词语。</w:t>
      </w:r>
    </w:p>
    <w:p w14:paraId="09DEC65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（湿漉漉）的水泥道</w:t>
      </w:r>
    </w:p>
    <w:p w14:paraId="251DEC32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（ 　　 ）的水洼   （ 　 　）的麦苗　（ 　　  ）的树叶</w:t>
      </w:r>
    </w:p>
    <w:p w14:paraId="100AE7F3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7F5AE6F7">
      <w:pPr>
        <w:pStyle w:val="2"/>
        <w:rPr>
          <w:rFonts w:ascii="宋体" w:hAnsi="宋体" w:cs="宋体"/>
          <w:b/>
          <w:bCs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b/>
          <w:bCs/>
          <w:sz w:val="24"/>
        </w:rPr>
        <w:t>三、重点段落品析。</w:t>
      </w:r>
    </w:p>
    <w:p w14:paraId="2DB8EA07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道路两旁的法国梧桐树，掉下了一片片金黄金黄的叶子。这一片片闪着雨珠的叶子，一掉下来，便紧紧地粘在湿漉漉的水泥道上了。</w:t>
      </w:r>
    </w:p>
    <w:p w14:paraId="4387F2F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我走在院墙外的水泥道上。水泥道像铺上了一块彩色的地毯。这是一块印着落叶图案的、闪闪发光的地毯，从脚下一直铺到很远很远的地方，一直到路的尽头……</w:t>
      </w:r>
    </w:p>
    <w:p w14:paraId="4F23FE5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14:paraId="3D7E1FA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我一步一步小心地走着，一片一片仔细地数着。我穿着一双棕红色的小雨靴。你瞧，这多像两只棕红色的小鸟，在秋天金黄的叶丛间，愉快地蹦跳着，歌唱着……</w:t>
      </w:r>
    </w:p>
    <w:p w14:paraId="3B522FA9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1．根据短文内容填空。</w:t>
      </w:r>
    </w:p>
    <w:p w14:paraId="4951EF9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水泥道像________。梧桐树的落叶像________。棕红色的小雨靴像________。</w:t>
      </w:r>
    </w:p>
    <w:p w14:paraId="3DA31B8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2．从哪里可以看出门前水泥道的美？在短文中找出相关的句子抄写下来。</w:t>
      </w:r>
    </w:p>
    <w:p w14:paraId="4E53197E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  <w:r>
        <w:rPr>
          <w:rFonts w:hint="eastAsia" w:ascii="宋体" w:hAnsi="宋体" w:cs="宋体"/>
          <w:sz w:val="24"/>
        </w:rPr>
        <w:t xml:space="preserve">                                               </w:t>
      </w:r>
    </w:p>
    <w:p w14:paraId="003E16B8">
      <w:pPr>
        <w:spacing w:line="440" w:lineRule="exact"/>
        <w:rPr>
          <w:rFonts w:ascii="宋体" w:hAnsiTheme="minorHAnsi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8985A4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四、看一看，写一写。</w:t>
      </w:r>
    </w:p>
    <w:p w14:paraId="2E105131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“铺满金色巴掌的水泥道”，多美的发现啊！你在上学或放学路上看到了什么样的景色？用几句话写下来吧。</w:t>
      </w:r>
    </w:p>
    <w:p w14:paraId="304EAA9F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</w:t>
      </w:r>
    </w:p>
    <w:p w14:paraId="5C2750C3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</w:t>
      </w:r>
    </w:p>
    <w:p w14:paraId="21EF4C46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</w:t>
      </w:r>
    </w:p>
    <w:p w14:paraId="6B1AC267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</w:t>
      </w:r>
    </w:p>
    <w:p w14:paraId="440EFAF9">
      <w:pPr>
        <w:spacing w:line="440" w:lineRule="exact"/>
        <w:rPr>
          <w:rFonts w:ascii="宋体" w:hAnsi="宋体" w:cs="宋体"/>
          <w:b/>
          <w:bCs/>
          <w:sz w:val="24"/>
        </w:rPr>
      </w:pPr>
    </w:p>
    <w:p w14:paraId="78C605B3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1D1E16B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一、xuē zi ɡuī zé shuǐ wā líng luàn </w:t>
      </w:r>
      <w:r>
        <w:rPr>
          <w:rFonts w:hint="eastAsia" w:ascii="宋体" w:hAnsi="宋体"/>
          <w:sz w:val="24"/>
        </w:rPr>
        <w:t>z</w:t>
      </w:r>
      <w:r>
        <w:rPr>
          <w:rFonts w:hint="eastAsia" w:ascii="宋体" w:hAnsi="宋体" w:cs="宋体"/>
          <w:sz w:val="24"/>
        </w:rPr>
        <w:t>ēng jiā</w:t>
      </w:r>
    </w:p>
    <w:p w14:paraId="1291547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靴  子 规  则  水  洼  凌   乱   增   加  </w:t>
      </w:r>
    </w:p>
    <w:p w14:paraId="49DBC13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二、亮晶晶　绿油油　青灵灵</w:t>
      </w:r>
    </w:p>
    <w:p w14:paraId="718BC01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rFonts w:hint="eastAsia" w:ascii="宋体" w:hAnsi="宋体" w:cs="宋体"/>
          <w:sz w:val="24"/>
        </w:rPr>
        <w:t>1．铺上了一块彩色的地毯　一个金色的小巴掌　两只棕红色的小鸟</w:t>
      </w:r>
    </w:p>
    <w:p w14:paraId="02127F61">
      <w:pPr>
        <w:spacing w:line="440" w:lineRule="exact"/>
        <w:ind w:firstLine="361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2.</w:t>
      </w:r>
      <w:r>
        <w:rPr>
          <w:rFonts w:hint="eastAsia" w:ascii="宋体" w:hAnsi="宋体" w:cs="宋体"/>
          <w:sz w:val="24"/>
        </w:rPr>
        <w:t>水泥道像铺上了一块彩色的地毯。这是一块印着落叶图案的、闪闪发光的地毯，从脚下一直铺到很远很远的地方，一直到路的尽头……</w:t>
      </w:r>
    </w:p>
    <w:p w14:paraId="6921F93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14:paraId="07710A4D">
      <w:pPr>
        <w:spacing w:line="440" w:lineRule="exact"/>
        <w:jc w:val="left"/>
        <w:rPr>
          <w:sz w:val="24"/>
        </w:rPr>
      </w:pPr>
      <w:r>
        <w:rPr>
          <w:rFonts w:hint="eastAsia" w:ascii="宋体" w:hAnsi="宋体" w:cs="宋体"/>
          <w:sz w:val="24"/>
        </w:rPr>
        <w:t>四、上学的路上有一垅稻田，那里稻香扑鼻。旁边是花的海洋，花儿上有晶莹的露珠，闻着香气迷人，十分炫目。还有一片树林，那里绿树成荫，像一块无瑕的翡翠。银杏树那边阳光明媚、景色宜人。然后要经过一条马路，马路上，车辆川流不息。好不容易过了马路又要经过一片草地。草地上，飞翔的小鸟叽叽喳喳地叫着，十分舒畅。像薄纱一样的晨雾慢慢地散开了。我奔跑在河畔田间里的小路上，不知跑了多久，才跑到我们的小学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Vijaya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6F2C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B5C1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425D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461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4268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6FB5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5D72"/>
    <w:rsid w:val="0010163F"/>
    <w:rsid w:val="001359B9"/>
    <w:rsid w:val="001962F6"/>
    <w:rsid w:val="001C0881"/>
    <w:rsid w:val="00235CD3"/>
    <w:rsid w:val="00255BAE"/>
    <w:rsid w:val="002D7814"/>
    <w:rsid w:val="003562EF"/>
    <w:rsid w:val="0036019A"/>
    <w:rsid w:val="00372F08"/>
    <w:rsid w:val="00392EF2"/>
    <w:rsid w:val="003972E1"/>
    <w:rsid w:val="003C10C0"/>
    <w:rsid w:val="003E3AD2"/>
    <w:rsid w:val="00466B9B"/>
    <w:rsid w:val="0046756F"/>
    <w:rsid w:val="00471A44"/>
    <w:rsid w:val="00476053"/>
    <w:rsid w:val="00545B08"/>
    <w:rsid w:val="00556E73"/>
    <w:rsid w:val="00572FE8"/>
    <w:rsid w:val="005855C8"/>
    <w:rsid w:val="005D5DF8"/>
    <w:rsid w:val="0060242F"/>
    <w:rsid w:val="0060316E"/>
    <w:rsid w:val="006876F3"/>
    <w:rsid w:val="006A5FEB"/>
    <w:rsid w:val="006B7369"/>
    <w:rsid w:val="00727754"/>
    <w:rsid w:val="00766D6F"/>
    <w:rsid w:val="00772200"/>
    <w:rsid w:val="007C5928"/>
    <w:rsid w:val="008741D0"/>
    <w:rsid w:val="008A39DD"/>
    <w:rsid w:val="008B5E06"/>
    <w:rsid w:val="008C03B4"/>
    <w:rsid w:val="008C212B"/>
    <w:rsid w:val="009052B8"/>
    <w:rsid w:val="00944A67"/>
    <w:rsid w:val="009843F7"/>
    <w:rsid w:val="009F2773"/>
    <w:rsid w:val="00A15BE3"/>
    <w:rsid w:val="00A411C7"/>
    <w:rsid w:val="00AA3A83"/>
    <w:rsid w:val="00AC558E"/>
    <w:rsid w:val="00AD59AA"/>
    <w:rsid w:val="00AD5C19"/>
    <w:rsid w:val="00B302E2"/>
    <w:rsid w:val="00B36B67"/>
    <w:rsid w:val="00B84D0E"/>
    <w:rsid w:val="00B92708"/>
    <w:rsid w:val="00BA1D1B"/>
    <w:rsid w:val="00BA4D05"/>
    <w:rsid w:val="00BB28E7"/>
    <w:rsid w:val="00BB386E"/>
    <w:rsid w:val="00BD1EAA"/>
    <w:rsid w:val="00C067AC"/>
    <w:rsid w:val="00C31C45"/>
    <w:rsid w:val="00C36BAF"/>
    <w:rsid w:val="00C6396A"/>
    <w:rsid w:val="00C66035"/>
    <w:rsid w:val="00CB6568"/>
    <w:rsid w:val="00CD6D6C"/>
    <w:rsid w:val="00D45F27"/>
    <w:rsid w:val="00D507C9"/>
    <w:rsid w:val="00D751F6"/>
    <w:rsid w:val="00D9119A"/>
    <w:rsid w:val="00DF629B"/>
    <w:rsid w:val="00E11BE5"/>
    <w:rsid w:val="00E75530"/>
    <w:rsid w:val="00E76DA9"/>
    <w:rsid w:val="00E959C3"/>
    <w:rsid w:val="00F10FB4"/>
    <w:rsid w:val="00F16D11"/>
    <w:rsid w:val="00F27C50"/>
    <w:rsid w:val="00F47445"/>
    <w:rsid w:val="00F540FF"/>
    <w:rsid w:val="00FD0ED8"/>
    <w:rsid w:val="00FE625C"/>
    <w:rsid w:val="1DE2525C"/>
    <w:rsid w:val="2AAA4912"/>
    <w:rsid w:val="302F4ACF"/>
    <w:rsid w:val="3ACD514D"/>
    <w:rsid w:val="3BA3101E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批注文字 Char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0">
    <w:name w:val="正文文本 (20)_"/>
    <w:basedOn w:val="10"/>
    <w:link w:val="21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1">
    <w:name w:val="正文文本 (20)"/>
    <w:basedOn w:val="1"/>
    <w:link w:val="20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2">
    <w:name w:val="正文文本 (2)_"/>
    <w:basedOn w:val="10"/>
    <w:link w:val="23"/>
    <w:qFormat/>
    <w:locked/>
    <w:uiPriority w:val="99"/>
    <w:rPr>
      <w:rFonts w:ascii="宋体" w:hAnsi="宋体"/>
      <w:shd w:val="clear" w:color="auto" w:fill="FFFFFF"/>
    </w:rPr>
  </w:style>
  <w:style w:type="paragraph" w:customStyle="1" w:styleId="23">
    <w:name w:val="正文文本 (2)"/>
    <w:basedOn w:val="1"/>
    <w:link w:val="22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4">
    <w:name w:val="正文文本 (20) + 间距 1 pt"/>
    <w:basedOn w:val="20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http://t1.baidu.com/it/u=2851919703,484413783%25252526fm=51%25252526gp=0.jpg" TargetMode="Externa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http://t1.baidu.com/it/u=1992399550,3350409534%25252526fm=0%25252526gp=0.jpg" TargetMode="External"/><Relationship Id="rId11" Type="http://schemas.openxmlformats.org/officeDocument/2006/relationships/image" Target="media/image1.jpeg"/><Relationship Id="rId10" Type="http://schemas.openxmlformats.org/officeDocument/2006/relationships/hyperlink" Target="http://image.baidu.com/i?ct=503316480%26z=0%26tn=baiduimagedetail%26word=%BF%C9%B0%AE%BF%A8%CD%A8%BB%AD%26in=4139%26cl=2%26lm=-1%26pn=173%26rn=1%26di=39334430520%26ln=2000%26fr=%26fmq=%26ic=%26s=%26se=%26sme=0%26tab=%26width=%26height=%26face=%26is=%26istype=2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39F415-C97D-422E-A79F-58E761E7D6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6791</Words>
  <Characters>7017</Characters>
  <Lines>0</Lines>
  <Paragraphs>0</Paragraphs>
  <TotalTime>0</TotalTime>
  <ScaleCrop>false</ScaleCrop>
  <LinksUpToDate>false</LinksUpToDate>
  <CharactersWithSpaces>8644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2025-07-30T13:52:56Z</dcterms:created>
  <dc:creator>Administrator</dc:creator>
  <cp:lastModifiedBy>上帝掷骰子吗</cp:lastModifiedBy>
  <dcterms:modified xsi:type="dcterms:W3CDTF">2025-07-30T13:52:57Z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50C1CF6C773F4F2F8DFB026C41FA50E5_12</vt:lpwstr>
  </property>
</Properties>
</file>